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Style w:val="5"/>
          <w:rFonts w:ascii="Times New Roman" w:hAnsi="Times New Roman" w:eastAsia="黑体" w:cs="黑体"/>
        </w:rPr>
      </w:pPr>
      <w:r>
        <w:rPr>
          <w:rStyle w:val="5"/>
          <w:rFonts w:hint="eastAsia" w:eastAsia="黑体" w:cs="黑体"/>
        </w:rPr>
        <w:t>附</w:t>
      </w:r>
      <w:r>
        <w:rPr>
          <w:rStyle w:val="5"/>
          <w:rFonts w:hint="eastAsia" w:eastAsia="黑体" w:cs="黑体"/>
          <w:lang w:val="en-US" w:eastAsia="zh-CN"/>
        </w:rPr>
        <w:t>件</w:t>
      </w:r>
      <w:r>
        <w:rPr>
          <w:rStyle w:val="5"/>
          <w:rFonts w:hint="eastAsia" w:ascii="Times New Roman" w:hAnsi="Times New Roman" w:eastAsia="黑体" w:cs="黑体"/>
        </w:rPr>
        <w:t>3</w:t>
      </w:r>
    </w:p>
    <w:p>
      <w:pPr>
        <w:widowControl/>
        <w:spacing w:line="560" w:lineRule="exact"/>
        <w:jc w:val="center"/>
        <w:rPr>
          <w:rStyle w:val="5"/>
          <w:rFonts w:ascii="Times New Roman" w:hAnsi="Times New Roman" w:eastAsia="方正小标宋简体" w:cs="方正小标宋简体"/>
        </w:rPr>
      </w:pPr>
      <w:r>
        <w:rPr>
          <w:rStyle w:val="5"/>
          <w:rFonts w:hint="eastAsia" w:ascii="Times New Roman" w:hAnsi="Times New Roman" w:eastAsia="方正小标宋简体" w:cs="方正小标宋简体"/>
        </w:rPr>
        <w:t>湖北联投咨询管理有限公司</w:t>
      </w:r>
    </w:p>
    <w:p>
      <w:pPr>
        <w:widowControl/>
        <w:spacing w:line="560" w:lineRule="exact"/>
        <w:jc w:val="center"/>
        <w:rPr>
          <w:rStyle w:val="5"/>
          <w:rFonts w:ascii="Times New Roman" w:hAnsi="Times New Roman" w:eastAsia="方正小标宋简体" w:cs="方正小标宋简体"/>
        </w:rPr>
      </w:pPr>
      <w:r>
        <w:rPr>
          <w:rStyle w:val="5"/>
          <w:rFonts w:hint="eastAsia" w:ascii="Times New Roman" w:hAnsi="Times New Roman" w:eastAsia="方正小标宋简体" w:cs="方正小标宋简体"/>
          <w:lang w:val="en-US" w:eastAsia="zh-CN"/>
        </w:rPr>
        <w:t>公开竞聘</w:t>
      </w:r>
      <w:r>
        <w:rPr>
          <w:rStyle w:val="5"/>
          <w:rFonts w:hint="eastAsia" w:ascii="Times New Roman" w:hAnsi="Times New Roman" w:eastAsia="方正小标宋简体" w:cs="方正小标宋简体"/>
        </w:rPr>
        <w:t>报名汇总表</w:t>
      </w:r>
    </w:p>
    <w:tbl>
      <w:tblPr>
        <w:tblStyle w:val="3"/>
        <w:tblpPr w:leftFromText="180" w:rightFromText="180" w:vertAnchor="text" w:horzAnchor="page" w:tblpXSpec="center" w:tblpY="533"/>
        <w:tblOverlap w:val="never"/>
        <w:tblW w:w="157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001"/>
        <w:gridCol w:w="490"/>
        <w:gridCol w:w="1230"/>
        <w:gridCol w:w="763"/>
        <w:gridCol w:w="915"/>
        <w:gridCol w:w="2370"/>
        <w:gridCol w:w="672"/>
        <w:gridCol w:w="2165"/>
        <w:gridCol w:w="915"/>
        <w:gridCol w:w="1253"/>
        <w:gridCol w:w="1396"/>
        <w:gridCol w:w="1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lang w:bidi="ar"/>
              </w:rPr>
              <w:t>竞聘岗位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黑体"/>
                <w:color w:val="000000"/>
                <w:sz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黑体"/>
                <w:color w:val="000000"/>
                <w:sz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黑体"/>
                <w:color w:val="000000"/>
                <w:sz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黑体"/>
                <w:color w:val="000000"/>
                <w:sz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黑体"/>
                <w:color w:val="000000"/>
                <w:sz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lang w:bidi="ar"/>
              </w:rPr>
              <w:t>全日制学历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lang w:bidi="ar"/>
              </w:rPr>
              <w:t>全日制学历院校及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黑体"/>
                <w:color w:val="000000"/>
                <w:sz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黑体"/>
                <w:color w:val="000000"/>
                <w:sz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lang w:bidi="ar"/>
              </w:rPr>
              <w:t>在职学历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lang w:bidi="ar"/>
              </w:rPr>
              <w:t>在职学历院校及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黑体"/>
                <w:color w:val="000000"/>
                <w:sz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黑体"/>
                <w:color w:val="000000"/>
                <w:sz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lang w:bidi="ar"/>
              </w:rPr>
              <w:t>职称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黑体"/>
                <w:color w:val="000000"/>
                <w:sz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lang w:bidi="ar"/>
              </w:rPr>
              <w:t>执（职）业资格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黑体"/>
                <w:color w:val="000000"/>
                <w:sz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lang w:bidi="ar"/>
              </w:rPr>
              <w:t>所在单位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黑体"/>
                <w:color w:val="000000"/>
                <w:sz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lang w:bidi="ar"/>
              </w:rPr>
              <w:t>部门及岗位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GVhZWMwMDI4YzAwOGZjZjlkZTk4ZTgwZGQ0NDcifQ=="/>
  </w:docVars>
  <w:rsids>
    <w:rsidRoot w:val="20735432"/>
    <w:rsid w:val="2073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spacing w:line="560" w:lineRule="exact"/>
      <w:ind w:firstLine="420" w:firstLineChars="200"/>
    </w:pPr>
    <w:rPr>
      <w:szCs w:val="22"/>
    </w:rPr>
  </w:style>
  <w:style w:type="character" w:customStyle="1" w:styleId="5">
    <w:name w:val="fontstyle01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2023-03-17T01:47:00Z</dcterms:created>
  <dc:creator>Administrator</dc:creator>
  <cp:lastModifiedBy>Administrator</cp:lastModifiedBy>
  <dcterms:modified xsi:type="dcterms:W3CDTF">2023-03-17T01:48:00Z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538BC9E18D8A4B4FBED44C9FD1DFD13C</vt:lpwstr>
  </property>
</Properties>
</file>